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DF16" w14:textId="12F8C47C" w:rsidR="003F18BC" w:rsidRDefault="003F18BC" w:rsidP="004147B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lang w:eastAsia="en-AU"/>
        </w:rPr>
      </w:pPr>
    </w:p>
    <w:p w14:paraId="6C969146" w14:textId="538DA2AC" w:rsidR="009E55A6" w:rsidRPr="00553CA2" w:rsidRDefault="009E55A6" w:rsidP="009E55A6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2"/>
          <w:szCs w:val="32"/>
          <w:lang w:eastAsia="en-AU"/>
        </w:rPr>
      </w:pPr>
      <w:r w:rsidRPr="00553CA2">
        <w:rPr>
          <w:rFonts w:ascii="Arial" w:eastAsia="Times New Roman" w:hAnsi="Arial" w:cs="Arial"/>
          <w:b/>
          <w:bCs/>
          <w:caps/>
          <w:color w:val="282828"/>
          <w:kern w:val="36"/>
          <w:sz w:val="32"/>
          <w:szCs w:val="32"/>
          <w:lang w:eastAsia="en-AU"/>
        </w:rPr>
        <w:t xml:space="preserve">wujal </w:t>
      </w:r>
      <w:proofErr w:type="spellStart"/>
      <w:r w:rsidRPr="00553CA2">
        <w:rPr>
          <w:rFonts w:ascii="Arial" w:eastAsia="Times New Roman" w:hAnsi="Arial" w:cs="Arial"/>
          <w:b/>
          <w:bCs/>
          <w:caps/>
          <w:color w:val="282828"/>
          <w:kern w:val="36"/>
          <w:sz w:val="32"/>
          <w:szCs w:val="32"/>
          <w:lang w:eastAsia="en-AU"/>
        </w:rPr>
        <w:t>wujal</w:t>
      </w:r>
      <w:proofErr w:type="spellEnd"/>
      <w:r w:rsidRPr="00553CA2">
        <w:rPr>
          <w:rFonts w:ascii="Arial" w:eastAsia="Times New Roman" w:hAnsi="Arial" w:cs="Arial"/>
          <w:b/>
          <w:bCs/>
          <w:caps/>
          <w:color w:val="282828"/>
          <w:kern w:val="36"/>
          <w:sz w:val="32"/>
          <w:szCs w:val="32"/>
          <w:lang w:eastAsia="en-AU"/>
        </w:rPr>
        <w:t xml:space="preserve"> aboriginal shire council</w:t>
      </w:r>
    </w:p>
    <w:p w14:paraId="64287E41" w14:textId="77777777" w:rsidR="003F18BC" w:rsidRPr="001F467D" w:rsidRDefault="003F18BC" w:rsidP="003F18BC">
      <w:pPr>
        <w:spacing w:after="300" w:line="240" w:lineRule="auto"/>
        <w:jc w:val="center"/>
        <w:outlineLvl w:val="0"/>
        <w:rPr>
          <w:rFonts w:eastAsia="Times New Roman" w:cstheme="minorHAnsi"/>
          <w:bCs/>
          <w:caps/>
          <w:color w:val="282828"/>
          <w:kern w:val="36"/>
          <w:sz w:val="96"/>
          <w:szCs w:val="96"/>
          <w:u w:val="single"/>
          <w:lang w:eastAsia="en-AU"/>
        </w:rPr>
      </w:pPr>
      <w:r w:rsidRPr="001F467D">
        <w:rPr>
          <w:rFonts w:eastAsia="Times New Roman" w:cstheme="minorHAnsi"/>
          <w:bCs/>
          <w:caps/>
          <w:color w:val="282828"/>
          <w:kern w:val="36"/>
          <w:sz w:val="96"/>
          <w:szCs w:val="96"/>
          <w:u w:val="single"/>
          <w:lang w:eastAsia="en-AU"/>
        </w:rPr>
        <w:t>NOTICE</w:t>
      </w:r>
    </w:p>
    <w:p w14:paraId="00806925" w14:textId="77777777" w:rsidR="003F18BC" w:rsidRDefault="003F18BC" w:rsidP="004147B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lang w:eastAsia="en-AU"/>
        </w:rPr>
      </w:pPr>
    </w:p>
    <w:p w14:paraId="301117E6" w14:textId="77777777" w:rsidR="004147BF" w:rsidRPr="00BF6453" w:rsidRDefault="004147BF" w:rsidP="003F18BC">
      <w:pPr>
        <w:spacing w:after="300" w:line="240" w:lineRule="auto"/>
        <w:jc w:val="center"/>
        <w:outlineLvl w:val="0"/>
        <w:rPr>
          <w:rFonts w:eastAsia="Times New Roman" w:cstheme="minorHAnsi"/>
          <w:bCs/>
          <w:caps/>
          <w:color w:val="282828"/>
          <w:kern w:val="36"/>
          <w:sz w:val="48"/>
          <w:szCs w:val="48"/>
          <w:lang w:eastAsia="en-AU"/>
        </w:rPr>
      </w:pPr>
      <w:r w:rsidRPr="00BF6453">
        <w:rPr>
          <w:rFonts w:eastAsia="Times New Roman" w:cstheme="minorHAnsi"/>
          <w:bCs/>
          <w:caps/>
          <w:color w:val="282828"/>
          <w:kern w:val="36"/>
          <w:sz w:val="48"/>
          <w:szCs w:val="48"/>
          <w:lang w:eastAsia="en-AU"/>
        </w:rPr>
        <w:t>COUNCILLOR VACANCY</w:t>
      </w:r>
    </w:p>
    <w:p w14:paraId="02F5502E" w14:textId="77777777" w:rsidR="003F18BC" w:rsidRDefault="003F18BC" w:rsidP="003F18BC">
      <w:pPr>
        <w:spacing w:after="150" w:line="330" w:lineRule="atLeast"/>
        <w:jc w:val="both"/>
        <w:rPr>
          <w:rFonts w:eastAsia="Times New Roman" w:cstheme="minorHAnsi"/>
          <w:color w:val="48494B"/>
          <w:sz w:val="32"/>
          <w:szCs w:val="32"/>
          <w:lang w:eastAsia="en-AU"/>
        </w:rPr>
      </w:pPr>
    </w:p>
    <w:p w14:paraId="1811B813" w14:textId="1658746F" w:rsidR="004147BF" w:rsidRPr="004147BF" w:rsidRDefault="004147BF" w:rsidP="003F18BC">
      <w:pPr>
        <w:spacing w:after="150" w:line="330" w:lineRule="atLeast"/>
        <w:jc w:val="both"/>
        <w:rPr>
          <w:rFonts w:eastAsia="Times New Roman" w:cstheme="minorHAnsi"/>
          <w:color w:val="48494B"/>
          <w:sz w:val="32"/>
          <w:szCs w:val="32"/>
          <w:lang w:eastAsia="en-AU"/>
        </w:rPr>
      </w:pPr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 xml:space="preserve">The Chief Executive Officer of the </w:t>
      </w:r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 xml:space="preserve">Wujal </w:t>
      </w:r>
      <w:proofErr w:type="spellStart"/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>Wujal</w:t>
      </w:r>
      <w:proofErr w:type="spellEnd"/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</w:t>
      </w:r>
      <w:r w:rsidR="0004025C">
        <w:rPr>
          <w:rFonts w:eastAsia="Times New Roman" w:cstheme="minorHAnsi"/>
          <w:color w:val="48494B"/>
          <w:sz w:val="32"/>
          <w:szCs w:val="32"/>
          <w:lang w:eastAsia="en-AU"/>
        </w:rPr>
        <w:t xml:space="preserve">Aboriginal </w:t>
      </w:r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 xml:space="preserve">Shire Council, </w:t>
      </w:r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 xml:space="preserve">Ms Eileen </w:t>
      </w:r>
      <w:proofErr w:type="spellStart"/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>D</w:t>
      </w:r>
      <w:r w:rsidR="003F18BC" w:rsidRPr="003F18BC">
        <w:rPr>
          <w:rFonts w:eastAsia="Times New Roman" w:cstheme="minorHAnsi"/>
          <w:color w:val="48494B"/>
          <w:sz w:val="32"/>
          <w:szCs w:val="32"/>
          <w:lang w:eastAsia="en-AU"/>
        </w:rPr>
        <w:t>e</w:t>
      </w:r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>emal</w:t>
      </w:r>
      <w:proofErr w:type="spellEnd"/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>-Hall</w:t>
      </w:r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 xml:space="preserve">, in accordance with Section 166 of the Local Government Act 2009 (Qld), invites nominations for the position of Councillor of the </w:t>
      </w:r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 xml:space="preserve">Wujal </w:t>
      </w:r>
      <w:proofErr w:type="spellStart"/>
      <w:r w:rsidRPr="003F18BC">
        <w:rPr>
          <w:rFonts w:eastAsia="Times New Roman" w:cstheme="minorHAnsi"/>
          <w:color w:val="48494B"/>
          <w:sz w:val="32"/>
          <w:szCs w:val="32"/>
          <w:lang w:eastAsia="en-AU"/>
        </w:rPr>
        <w:t>Wujal</w:t>
      </w:r>
      <w:proofErr w:type="spellEnd"/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</w:t>
      </w:r>
      <w:r w:rsidR="0004025C">
        <w:rPr>
          <w:rFonts w:eastAsia="Times New Roman" w:cstheme="minorHAnsi"/>
          <w:color w:val="48494B"/>
          <w:sz w:val="32"/>
          <w:szCs w:val="32"/>
          <w:lang w:eastAsia="en-AU"/>
        </w:rPr>
        <w:t xml:space="preserve">Aboriginal </w:t>
      </w:r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>Shire Council Local Government Area, which is to be filled until the next quadrennial local government elections on 28 March 2020.</w:t>
      </w:r>
    </w:p>
    <w:p w14:paraId="7ACF6FB1" w14:textId="62691534" w:rsidR="004147BF" w:rsidRPr="004147BF" w:rsidRDefault="004147BF" w:rsidP="003F18BC">
      <w:pPr>
        <w:spacing w:after="150" w:line="330" w:lineRule="atLeast"/>
        <w:jc w:val="both"/>
        <w:rPr>
          <w:rFonts w:eastAsia="Times New Roman" w:cstheme="minorHAnsi"/>
          <w:color w:val="48494B"/>
          <w:sz w:val="32"/>
          <w:szCs w:val="32"/>
          <w:lang w:eastAsia="en-AU"/>
        </w:rPr>
      </w:pPr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 xml:space="preserve">The successful person will be appointed by resolution of the Council as required by the Local Government Act 2009 (Qld) after the close of </w:t>
      </w:r>
      <w:r w:rsidR="004B7BF1">
        <w:rPr>
          <w:rFonts w:eastAsia="Times New Roman" w:cstheme="minorHAnsi"/>
          <w:color w:val="48494B"/>
          <w:sz w:val="32"/>
          <w:szCs w:val="32"/>
          <w:lang w:eastAsia="en-AU"/>
        </w:rPr>
        <w:t xml:space="preserve">the </w:t>
      </w:r>
      <w:r w:rsidRPr="004147BF">
        <w:rPr>
          <w:rFonts w:eastAsia="Times New Roman" w:cstheme="minorHAnsi"/>
          <w:color w:val="48494B"/>
          <w:sz w:val="32"/>
          <w:szCs w:val="32"/>
          <w:lang w:eastAsia="en-AU"/>
        </w:rPr>
        <w:t>nomination period.</w:t>
      </w:r>
      <w:r w:rsidR="00BF6453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Nomination</w:t>
      </w:r>
      <w:r w:rsidR="005C53E9">
        <w:rPr>
          <w:rFonts w:eastAsia="Times New Roman" w:cstheme="minorHAnsi"/>
          <w:color w:val="48494B"/>
          <w:sz w:val="32"/>
          <w:szCs w:val="32"/>
          <w:lang w:eastAsia="en-AU"/>
        </w:rPr>
        <w:t xml:space="preserve">s will close at 4.00 pm on </w:t>
      </w:r>
      <w:r w:rsidR="00012996">
        <w:rPr>
          <w:rFonts w:eastAsia="Times New Roman" w:cstheme="minorHAnsi"/>
          <w:color w:val="48494B"/>
          <w:sz w:val="32"/>
          <w:szCs w:val="32"/>
          <w:lang w:eastAsia="en-AU"/>
        </w:rPr>
        <w:t>Mon</w:t>
      </w:r>
      <w:r w:rsidR="005C53E9">
        <w:rPr>
          <w:rFonts w:eastAsia="Times New Roman" w:cstheme="minorHAnsi"/>
          <w:color w:val="48494B"/>
          <w:sz w:val="32"/>
          <w:szCs w:val="32"/>
          <w:lang w:eastAsia="en-AU"/>
        </w:rPr>
        <w:t xml:space="preserve">day </w:t>
      </w:r>
      <w:r w:rsidR="00012996" w:rsidRPr="00012996">
        <w:rPr>
          <w:rFonts w:eastAsia="Times New Roman" w:cstheme="minorHAnsi"/>
          <w:color w:val="48494B"/>
          <w:sz w:val="32"/>
          <w:szCs w:val="32"/>
          <w:lang w:eastAsia="en-AU"/>
        </w:rPr>
        <w:t xml:space="preserve">5 </w:t>
      </w:r>
      <w:r w:rsidR="005C53E9">
        <w:rPr>
          <w:rFonts w:eastAsia="Times New Roman" w:cstheme="minorHAnsi"/>
          <w:color w:val="48494B"/>
          <w:sz w:val="32"/>
          <w:szCs w:val="32"/>
          <w:lang w:eastAsia="en-AU"/>
        </w:rPr>
        <w:t>August 2019</w:t>
      </w:r>
    </w:p>
    <w:p w14:paraId="02FCD264" w14:textId="3A8DCA08" w:rsidR="003F18BC" w:rsidRPr="00B025A9" w:rsidRDefault="00217A71" w:rsidP="004147BF">
      <w:pPr>
        <w:spacing w:after="150" w:line="330" w:lineRule="atLeast"/>
        <w:rPr>
          <w:rFonts w:eastAsia="Times New Roman" w:cstheme="minorHAnsi"/>
          <w:color w:val="48494B"/>
          <w:sz w:val="32"/>
          <w:szCs w:val="32"/>
          <w:lang w:eastAsia="en-AU"/>
        </w:rPr>
      </w:pPr>
      <w:r>
        <w:rPr>
          <w:rFonts w:eastAsia="Times New Roman" w:cstheme="minorHAnsi"/>
          <w:color w:val="48494B"/>
          <w:sz w:val="32"/>
          <w:szCs w:val="32"/>
          <w:lang w:eastAsia="en-AU"/>
        </w:rPr>
        <w:t>A nomination form and further i</w:t>
      </w:r>
      <w:r w:rsidR="003F18BC" w:rsidRPr="00B025A9">
        <w:rPr>
          <w:rFonts w:eastAsia="Times New Roman" w:cstheme="minorHAnsi"/>
          <w:color w:val="48494B"/>
          <w:sz w:val="32"/>
          <w:szCs w:val="32"/>
          <w:lang w:eastAsia="en-AU"/>
        </w:rPr>
        <w:t xml:space="preserve">nformation in relation to the </w:t>
      </w:r>
      <w:r w:rsidR="006B3A22">
        <w:rPr>
          <w:rFonts w:eastAsia="Times New Roman" w:cstheme="minorHAnsi"/>
          <w:color w:val="48494B"/>
          <w:sz w:val="32"/>
          <w:szCs w:val="32"/>
          <w:lang w:eastAsia="en-AU"/>
        </w:rPr>
        <w:t>qualification requirements to be a councillor</w:t>
      </w:r>
      <w:r w:rsidR="007F57E7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can be obtained by contacting the </w:t>
      </w:r>
      <w:r w:rsidR="00FF039E">
        <w:rPr>
          <w:rFonts w:eastAsia="Times New Roman" w:cstheme="minorHAnsi"/>
          <w:color w:val="48494B"/>
          <w:sz w:val="32"/>
          <w:szCs w:val="32"/>
          <w:lang w:eastAsia="en-AU"/>
        </w:rPr>
        <w:t xml:space="preserve">Wujal </w:t>
      </w:r>
      <w:proofErr w:type="spellStart"/>
      <w:r w:rsidR="00FF039E">
        <w:rPr>
          <w:rFonts w:eastAsia="Times New Roman" w:cstheme="minorHAnsi"/>
          <w:color w:val="48494B"/>
          <w:sz w:val="32"/>
          <w:szCs w:val="32"/>
          <w:lang w:eastAsia="en-AU"/>
        </w:rPr>
        <w:t>Wujal</w:t>
      </w:r>
      <w:proofErr w:type="spellEnd"/>
      <w:r w:rsidR="00FF039E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Aboriginal Shire Council on 40839100</w:t>
      </w:r>
      <w:r w:rsidR="00177252">
        <w:rPr>
          <w:rFonts w:eastAsia="Times New Roman" w:cstheme="minorHAnsi"/>
          <w:color w:val="48494B"/>
          <w:sz w:val="32"/>
          <w:szCs w:val="32"/>
          <w:lang w:eastAsia="en-AU"/>
        </w:rPr>
        <w:t xml:space="preserve">, by email to </w:t>
      </w:r>
      <w:hyperlink r:id="rId7" w:history="1">
        <w:r w:rsidR="00177252" w:rsidRPr="00677925">
          <w:rPr>
            <w:rStyle w:val="Hyperlink"/>
            <w:rFonts w:eastAsia="Times New Roman" w:cstheme="minorHAnsi"/>
            <w:sz w:val="32"/>
            <w:szCs w:val="32"/>
            <w:lang w:eastAsia="en-AU"/>
          </w:rPr>
          <w:t>eileen@wujal.qld.gov.au</w:t>
        </w:r>
      </w:hyperlink>
      <w:r w:rsidR="00177252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or </w:t>
      </w:r>
      <w:r w:rsidR="00CB0DE2">
        <w:rPr>
          <w:rFonts w:eastAsia="Times New Roman" w:cstheme="minorHAnsi"/>
          <w:color w:val="48494B"/>
          <w:sz w:val="32"/>
          <w:szCs w:val="32"/>
          <w:lang w:eastAsia="en-AU"/>
        </w:rPr>
        <w:t xml:space="preserve">on the Council website at </w:t>
      </w:r>
      <w:hyperlink r:id="rId8" w:history="1">
        <w:r w:rsidR="00FD0DB2" w:rsidRPr="00677925">
          <w:rPr>
            <w:rStyle w:val="Hyperlink"/>
            <w:rFonts w:eastAsia="Times New Roman" w:cstheme="minorHAnsi"/>
            <w:sz w:val="32"/>
            <w:szCs w:val="32"/>
            <w:lang w:eastAsia="en-AU"/>
          </w:rPr>
          <w:t>www.wujalwujalcouncil.qld.gov.au</w:t>
        </w:r>
      </w:hyperlink>
      <w:r w:rsidR="00FD0DB2">
        <w:rPr>
          <w:rFonts w:eastAsia="Times New Roman" w:cstheme="minorHAnsi"/>
          <w:color w:val="48494B"/>
          <w:sz w:val="32"/>
          <w:szCs w:val="32"/>
          <w:lang w:eastAsia="en-AU"/>
        </w:rPr>
        <w:t xml:space="preserve"> </w:t>
      </w:r>
    </w:p>
    <w:p w14:paraId="381FE7D2" w14:textId="77777777" w:rsidR="003F18BC" w:rsidRDefault="003F18BC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</w:p>
    <w:p w14:paraId="070B96DD" w14:textId="77777777" w:rsidR="003F18BC" w:rsidRDefault="003F18BC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r>
        <w:rPr>
          <w:rFonts w:eastAsia="Times New Roman" w:cstheme="minorHAnsi"/>
          <w:color w:val="48494B"/>
          <w:lang w:eastAsia="en-AU"/>
        </w:rPr>
        <w:t xml:space="preserve">Eileen </w:t>
      </w:r>
      <w:proofErr w:type="spellStart"/>
      <w:r>
        <w:rPr>
          <w:rFonts w:eastAsia="Times New Roman" w:cstheme="minorHAnsi"/>
          <w:color w:val="48494B"/>
          <w:lang w:eastAsia="en-AU"/>
        </w:rPr>
        <w:t>Deemal</w:t>
      </w:r>
      <w:proofErr w:type="spellEnd"/>
      <w:r>
        <w:rPr>
          <w:rFonts w:eastAsia="Times New Roman" w:cstheme="minorHAnsi"/>
          <w:color w:val="48494B"/>
          <w:lang w:eastAsia="en-AU"/>
        </w:rPr>
        <w:t xml:space="preserve">-Hall </w:t>
      </w:r>
      <w:r>
        <w:rPr>
          <w:rFonts w:eastAsia="Times New Roman" w:cstheme="minorHAnsi"/>
          <w:color w:val="48494B"/>
          <w:lang w:eastAsia="en-AU"/>
        </w:rPr>
        <w:br/>
        <w:t>Chief Executive Officer</w:t>
      </w:r>
      <w:r>
        <w:rPr>
          <w:rFonts w:eastAsia="Times New Roman" w:cstheme="minorHAnsi"/>
          <w:color w:val="48494B"/>
          <w:lang w:eastAsia="en-AU"/>
        </w:rPr>
        <w:br/>
        <w:t xml:space="preserve">Wujal </w:t>
      </w:r>
      <w:proofErr w:type="spellStart"/>
      <w:r>
        <w:rPr>
          <w:rFonts w:eastAsia="Times New Roman" w:cstheme="minorHAnsi"/>
          <w:color w:val="48494B"/>
          <w:lang w:eastAsia="en-AU"/>
        </w:rPr>
        <w:t>Wujal</w:t>
      </w:r>
      <w:proofErr w:type="spellEnd"/>
      <w:r>
        <w:rPr>
          <w:rFonts w:eastAsia="Times New Roman" w:cstheme="minorHAnsi"/>
          <w:color w:val="48494B"/>
          <w:lang w:eastAsia="en-AU"/>
        </w:rPr>
        <w:t xml:space="preserve"> Aboriginal Shire Council</w:t>
      </w:r>
    </w:p>
    <w:p w14:paraId="485835C0" w14:textId="05BF8ADF" w:rsidR="001F467D" w:rsidRDefault="00012996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bookmarkStart w:id="0" w:name="_GoBack"/>
      <w:bookmarkEnd w:id="0"/>
      <w:r>
        <w:rPr>
          <w:rFonts w:eastAsia="Times New Roman" w:cstheme="minorHAnsi"/>
          <w:color w:val="48494B"/>
          <w:lang w:eastAsia="en-AU"/>
        </w:rPr>
        <w:t>11</w:t>
      </w:r>
      <w:r w:rsidR="001F467D">
        <w:rPr>
          <w:rFonts w:eastAsia="Times New Roman" w:cstheme="minorHAnsi"/>
          <w:color w:val="48494B"/>
          <w:lang w:eastAsia="en-AU"/>
        </w:rPr>
        <w:t xml:space="preserve"> July 2019</w:t>
      </w:r>
    </w:p>
    <w:p w14:paraId="7B12F56A" w14:textId="426417E3" w:rsidR="003F18BC" w:rsidRPr="003F6FE0" w:rsidRDefault="002A2325" w:rsidP="004147BF">
      <w:pPr>
        <w:spacing w:after="150" w:line="330" w:lineRule="atLeast"/>
        <w:rPr>
          <w:rFonts w:eastAsia="Times New Roman" w:cstheme="minorHAnsi"/>
          <w:b/>
          <w:color w:val="48494B"/>
          <w:sz w:val="32"/>
          <w:szCs w:val="32"/>
          <w:lang w:eastAsia="en-AU"/>
        </w:rPr>
      </w:pPr>
      <w:r w:rsidRPr="003F6FE0">
        <w:rPr>
          <w:rFonts w:eastAsia="Times New Roman" w:cstheme="minorHAnsi"/>
          <w:b/>
          <w:color w:val="48494B"/>
          <w:sz w:val="32"/>
          <w:szCs w:val="32"/>
          <w:lang w:eastAsia="en-AU"/>
        </w:rPr>
        <w:lastRenderedPageBreak/>
        <w:t>FURTHER INFORMATION</w:t>
      </w:r>
    </w:p>
    <w:p w14:paraId="215DEE94" w14:textId="77777777" w:rsidR="004147BF" w:rsidRPr="004147BF" w:rsidRDefault="001F467D" w:rsidP="004147BF">
      <w:pPr>
        <w:spacing w:after="150" w:line="330" w:lineRule="atLeast"/>
        <w:rPr>
          <w:rFonts w:eastAsia="Times New Roman" w:cstheme="minorHAnsi"/>
          <w:color w:val="48494B"/>
          <w:sz w:val="28"/>
          <w:szCs w:val="28"/>
          <w:lang w:eastAsia="en-AU"/>
        </w:rPr>
      </w:pPr>
      <w:r w:rsidRPr="001F467D">
        <w:rPr>
          <w:rFonts w:eastAsia="Times New Roman" w:cstheme="minorHAnsi"/>
          <w:color w:val="48494B"/>
          <w:sz w:val="28"/>
          <w:szCs w:val="28"/>
          <w:lang w:eastAsia="en-AU"/>
        </w:rPr>
        <w:t>I</w:t>
      </w:r>
      <w:r w:rsidR="004147BF" w:rsidRPr="004147BF">
        <w:rPr>
          <w:rFonts w:eastAsia="Times New Roman" w:cstheme="minorHAnsi"/>
          <w:color w:val="48494B"/>
          <w:sz w:val="28"/>
          <w:szCs w:val="28"/>
          <w:lang w:eastAsia="en-AU"/>
        </w:rPr>
        <w:t>nterested persons must meet qualifications to be a councillor in accordance with Section 152 of the Local Government Act 2009 which states:</w:t>
      </w:r>
    </w:p>
    <w:p w14:paraId="2B965C0A" w14:textId="77777777" w:rsidR="004147BF" w:rsidRPr="004147BF" w:rsidRDefault="004147BF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“A person is qualified to be a councillor of a local government only if the person –</w:t>
      </w:r>
    </w:p>
    <w:p w14:paraId="4255AEEB" w14:textId="77777777" w:rsidR="004147BF" w:rsidRPr="004147BF" w:rsidRDefault="004147BF" w:rsidP="004147BF">
      <w:pPr>
        <w:spacing w:after="150" w:line="330" w:lineRule="atLeast"/>
        <w:ind w:firstLine="60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(a)        is an adult Australian citizen; and</w:t>
      </w:r>
    </w:p>
    <w:p w14:paraId="6C244B8E" w14:textId="77777777" w:rsidR="004147BF" w:rsidRPr="004147BF" w:rsidRDefault="004147BF" w:rsidP="004147BF">
      <w:pPr>
        <w:spacing w:after="150" w:line="330" w:lineRule="atLeast"/>
        <w:ind w:firstLine="60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(b)        resides in the local government’s area; and</w:t>
      </w:r>
    </w:p>
    <w:p w14:paraId="47736CCA" w14:textId="77777777" w:rsidR="004147BF" w:rsidRPr="004147BF" w:rsidRDefault="004147BF" w:rsidP="004147BF">
      <w:pPr>
        <w:spacing w:after="150" w:line="330" w:lineRule="atLeast"/>
        <w:ind w:firstLine="60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(c)        is enrolled on an electoral roll kept under the Electoral Act, section 58; and</w:t>
      </w:r>
    </w:p>
    <w:p w14:paraId="322151EF" w14:textId="77777777" w:rsidR="004147BF" w:rsidRPr="004147BF" w:rsidRDefault="004147BF" w:rsidP="004147BF">
      <w:pPr>
        <w:spacing w:after="150" w:line="330" w:lineRule="atLeast"/>
        <w:ind w:firstLine="60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(d)        is not disqualified from being a councillor because of a section in this division.”</w:t>
      </w:r>
    </w:p>
    <w:p w14:paraId="4350FB6A" w14:textId="77777777" w:rsidR="004147BF" w:rsidRPr="004147BF" w:rsidRDefault="001F467D" w:rsidP="004147BF">
      <w:pPr>
        <w:spacing w:after="150" w:line="330" w:lineRule="atLeast"/>
        <w:rPr>
          <w:rFonts w:eastAsia="Times New Roman" w:cstheme="minorHAnsi"/>
          <w:color w:val="48494B"/>
          <w:sz w:val="28"/>
          <w:szCs w:val="28"/>
          <w:lang w:eastAsia="en-AU"/>
        </w:rPr>
      </w:pPr>
      <w:r>
        <w:rPr>
          <w:rFonts w:eastAsia="Times New Roman" w:cstheme="minorHAnsi"/>
          <w:color w:val="48494B"/>
          <w:lang w:eastAsia="en-AU"/>
        </w:rPr>
        <w:br/>
      </w:r>
      <w:r w:rsidR="004147BF" w:rsidRPr="004147BF">
        <w:rPr>
          <w:rFonts w:eastAsia="Times New Roman" w:cstheme="minorHAnsi"/>
          <w:color w:val="48494B"/>
          <w:sz w:val="28"/>
          <w:szCs w:val="28"/>
          <w:lang w:eastAsia="en-AU"/>
        </w:rPr>
        <w:t>Section 153 of the Local Government Act 2009 states:</w:t>
      </w:r>
    </w:p>
    <w:p w14:paraId="14C9F730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person cannot be a councillor—</w:t>
      </w:r>
    </w:p>
    <w:p w14:paraId="231CB293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after the person is convicted of a treason offence, unless the person is pardoned of the treason offence; or</w:t>
      </w:r>
    </w:p>
    <w:p w14:paraId="1EFB657B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for 10 years after the person is convicted of an electoral offence; or</w:t>
      </w:r>
    </w:p>
    <w:p w14:paraId="2D70DC61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for 7 years after the person is convicted of a serious integrity offence; or</w:t>
      </w:r>
    </w:p>
    <w:p w14:paraId="5DC32DA8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for 4 years after the person is convicted of an integrity offence; or</w:t>
      </w:r>
    </w:p>
    <w:p w14:paraId="23BB7D9E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for the remainder of the term before the next quadrennial elections, if the person has been dismissed as a councillor under section 122 or 123.</w:t>
      </w:r>
    </w:p>
    <w:p w14:paraId="6ACEEC57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treason offence is an offence of treason, sedition or sabotage under the law of Queensland, another State or the Commonwealth.</w:t>
      </w:r>
    </w:p>
    <w:p w14:paraId="1F4DAC8F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An electoral offence is—</w:t>
      </w:r>
    </w:p>
    <w:p w14:paraId="01E1B39C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disqualifying electoral offence under the Electoral Act; or</w:t>
      </w:r>
    </w:p>
    <w:p w14:paraId="4AB409FD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an offence that would be a disqualifying electoral offence had the conviction been recorded after the commencement of the Electoral and Other Acts Amendment Act 2002.</w:t>
      </w:r>
    </w:p>
    <w:p w14:paraId="77F01017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serious integrity offence is an offence against—</w:t>
      </w:r>
    </w:p>
    <w:p w14:paraId="4FA649C0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provision of a law mentioned in schedule 1, part 1 if, for a circumstance stated for the offence (if any), the stated circumstance applies to the offence; or</w:t>
      </w:r>
    </w:p>
    <w:p w14:paraId="39682D48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provision of a law of another State or the Commonwealth that corresponds to a provision mentioned in paragraph (a).</w:t>
      </w:r>
    </w:p>
    <w:p w14:paraId="6C9DF786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An integrity offence is an offence against a provision of a law mentioned in schedule 1, part 2 if, for a circumstance stated for the offence (if any), the stated circumstance applies to the offence.</w:t>
      </w:r>
    </w:p>
    <w:p w14:paraId="032DBDC1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person automatically stops being a councillor when the person is convicted of any of the following offences (each a disqualifying offence)—</w:t>
      </w:r>
    </w:p>
    <w:p w14:paraId="0CD54226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treason offence; or</w:t>
      </w:r>
    </w:p>
    <w:p w14:paraId="6C5765A6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an electoral offence; or</w:t>
      </w:r>
    </w:p>
    <w:p w14:paraId="6FE38AD4" w14:textId="77777777" w:rsidR="001F467D" w:rsidRDefault="001F467D" w:rsidP="001F467D">
      <w:p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</w:p>
    <w:p w14:paraId="0751C98D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serious integrity offence; or</w:t>
      </w:r>
    </w:p>
    <w:p w14:paraId="67ADD44D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an integrity offence.</w:t>
      </w:r>
    </w:p>
    <w:p w14:paraId="12B68304" w14:textId="77777777" w:rsidR="004147BF" w:rsidRPr="004147BF" w:rsidRDefault="004147BF" w:rsidP="004147BF">
      <w:pPr>
        <w:numPr>
          <w:ilvl w:val="0"/>
          <w:numId w:val="1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person is taken to have been convicted of an offence—</w:t>
      </w:r>
    </w:p>
    <w:p w14:paraId="7ECCD949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if the person appeals the conviction—when the appeal is dismissed, struck out or discontinued; or</w:t>
      </w:r>
    </w:p>
    <w:p w14:paraId="13B8C580" w14:textId="77777777" w:rsidR="004147BF" w:rsidRPr="004147BF" w:rsidRDefault="004147BF" w:rsidP="004147BF">
      <w:pPr>
        <w:numPr>
          <w:ilvl w:val="1"/>
          <w:numId w:val="1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if the person does not appeal the conviction—at the end of the time within which an appeal must by law be started.</w:t>
      </w:r>
    </w:p>
    <w:p w14:paraId="327D7C45" w14:textId="77777777" w:rsidR="004147BF" w:rsidRPr="004147BF" w:rsidRDefault="004147BF" w:rsidP="004147BF">
      <w:pPr>
        <w:spacing w:after="150" w:line="330" w:lineRule="atLeast"/>
        <w:rPr>
          <w:rFonts w:eastAsia="Times New Roman" w:cstheme="minorHAnsi"/>
          <w:color w:val="48494B"/>
          <w:sz w:val="28"/>
          <w:szCs w:val="28"/>
          <w:lang w:eastAsia="en-AU"/>
        </w:rPr>
      </w:pPr>
      <w:r w:rsidRPr="004147BF">
        <w:rPr>
          <w:rFonts w:eastAsia="Times New Roman" w:cstheme="minorHAnsi"/>
          <w:color w:val="48494B"/>
          <w:sz w:val="28"/>
          <w:szCs w:val="28"/>
          <w:lang w:eastAsia="en-AU"/>
        </w:rPr>
        <w:t>Section 156 of the Local Government Act 2009 states:</w:t>
      </w:r>
    </w:p>
    <w:p w14:paraId="13152275" w14:textId="77777777" w:rsidR="004147BF" w:rsidRPr="004147BF" w:rsidRDefault="004147BF" w:rsidP="004147BF">
      <w:pPr>
        <w:numPr>
          <w:ilvl w:val="0"/>
          <w:numId w:val="2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person cannot be a councillor while the person is a bankrupt.</w:t>
      </w:r>
    </w:p>
    <w:p w14:paraId="2CD7AF9B" w14:textId="77777777" w:rsidR="004147BF" w:rsidRPr="004147BF" w:rsidRDefault="004147BF" w:rsidP="004147BF">
      <w:pPr>
        <w:numPr>
          <w:ilvl w:val="0"/>
          <w:numId w:val="2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person is a bankrupt if, under a bankruptcy law—</w:t>
      </w:r>
    </w:p>
    <w:p w14:paraId="6978A3A0" w14:textId="77777777" w:rsidR="004147BF" w:rsidRPr="004147BF" w:rsidRDefault="004147BF" w:rsidP="004147BF">
      <w:pPr>
        <w:numPr>
          <w:ilvl w:val="1"/>
          <w:numId w:val="2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the person is an undischarged bankrupt; or</w:t>
      </w:r>
    </w:p>
    <w:p w14:paraId="542A148E" w14:textId="77777777" w:rsidR="004147BF" w:rsidRPr="004147BF" w:rsidRDefault="004147BF" w:rsidP="004147BF">
      <w:pPr>
        <w:numPr>
          <w:ilvl w:val="1"/>
          <w:numId w:val="2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the person has executed a deed of arrangement, and the terms of the deed have not been fully complied with; or</w:t>
      </w:r>
    </w:p>
    <w:p w14:paraId="6D6366D9" w14:textId="77777777" w:rsidR="004147BF" w:rsidRPr="004147BF" w:rsidRDefault="004147BF" w:rsidP="004147BF">
      <w:pPr>
        <w:numPr>
          <w:ilvl w:val="1"/>
          <w:numId w:val="2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the person’s creditors have accepted a composition, and a final payment has not been made under the composition.</w:t>
      </w:r>
    </w:p>
    <w:p w14:paraId="196D75D1" w14:textId="77777777" w:rsidR="004147BF" w:rsidRPr="004147BF" w:rsidRDefault="004147BF" w:rsidP="004147BF">
      <w:pPr>
        <w:numPr>
          <w:ilvl w:val="0"/>
          <w:numId w:val="2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bankruptcy law is—</w:t>
      </w:r>
    </w:p>
    <w:p w14:paraId="174D8475" w14:textId="77777777" w:rsidR="004147BF" w:rsidRPr="004147BF" w:rsidRDefault="004147BF" w:rsidP="004147BF">
      <w:pPr>
        <w:numPr>
          <w:ilvl w:val="1"/>
          <w:numId w:val="2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the Bankruptcy Act 1966 (Cwlth); or</w:t>
      </w:r>
    </w:p>
    <w:p w14:paraId="13DF3275" w14:textId="77777777" w:rsidR="004147BF" w:rsidRPr="004147BF" w:rsidRDefault="004147BF" w:rsidP="004147BF">
      <w:pPr>
        <w:numPr>
          <w:ilvl w:val="1"/>
          <w:numId w:val="2"/>
        </w:numPr>
        <w:spacing w:before="100" w:beforeAutospacing="1" w:after="100" w:afterAutospacing="1" w:line="330" w:lineRule="atLeast"/>
        <w:ind w:left="96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corresponding law of another jurisdiction, including a jurisdiction outside Australia.</w:t>
      </w:r>
    </w:p>
    <w:p w14:paraId="749F5D96" w14:textId="77777777" w:rsidR="004147BF" w:rsidRPr="004147BF" w:rsidRDefault="004147BF" w:rsidP="004147BF">
      <w:pPr>
        <w:numPr>
          <w:ilvl w:val="0"/>
          <w:numId w:val="2"/>
        </w:numPr>
        <w:spacing w:before="100" w:beforeAutospacing="1" w:after="100" w:afterAutospacing="1" w:line="330" w:lineRule="atLeast"/>
        <w:ind w:left="48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A person automatically stops being a councillor when the person becomes a bankrupt.</w:t>
      </w:r>
    </w:p>
    <w:p w14:paraId="20D62E58" w14:textId="77777777" w:rsidR="004147BF" w:rsidRPr="004147BF" w:rsidRDefault="004147BF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 xml:space="preserve">Nominations must be submitted on the proposed Nomination Form, which is available at Council’s </w:t>
      </w:r>
      <w:r w:rsidR="001F467D">
        <w:rPr>
          <w:rFonts w:eastAsia="Times New Roman" w:cstheme="minorHAnsi"/>
          <w:color w:val="48494B"/>
          <w:lang w:eastAsia="en-AU"/>
        </w:rPr>
        <w:t>Administration office</w:t>
      </w:r>
      <w:r w:rsidRPr="004147BF">
        <w:rPr>
          <w:rFonts w:eastAsia="Times New Roman" w:cstheme="minorHAnsi"/>
          <w:color w:val="48494B"/>
          <w:lang w:eastAsia="en-AU"/>
        </w:rPr>
        <w:t xml:space="preserve"> or by clicking the link below.</w:t>
      </w:r>
    </w:p>
    <w:p w14:paraId="53BC9A58" w14:textId="77777777" w:rsidR="004147BF" w:rsidRPr="004147BF" w:rsidRDefault="00553CA2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hyperlink r:id="rId9" w:tgtFrame="_blank" w:tooltip="Downlod Councillor Nomination Form" w:history="1">
        <w:r w:rsidR="004147BF" w:rsidRPr="003F18BC">
          <w:rPr>
            <w:rFonts w:eastAsia="Times New Roman" w:cstheme="minorHAnsi"/>
            <w:color w:val="6F3A38"/>
            <w:u w:val="single"/>
            <w:lang w:eastAsia="en-AU"/>
          </w:rPr>
          <w:t>Councillor Nomination Form</w:t>
        </w:r>
      </w:hyperlink>
    </w:p>
    <w:p w14:paraId="0579FA8A" w14:textId="5EB62AE0" w:rsidR="004147BF" w:rsidRPr="004147BF" w:rsidRDefault="004147BF" w:rsidP="004147BF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 xml:space="preserve">Nominations must be received by the due date of 4pm </w:t>
      </w:r>
      <w:r w:rsidR="0056726F">
        <w:rPr>
          <w:rFonts w:eastAsia="Times New Roman" w:cstheme="minorHAnsi"/>
          <w:color w:val="48494B"/>
          <w:lang w:eastAsia="en-AU"/>
        </w:rPr>
        <w:t xml:space="preserve">on </w:t>
      </w:r>
      <w:r w:rsidR="002236C6">
        <w:rPr>
          <w:rFonts w:eastAsia="Times New Roman" w:cstheme="minorHAnsi"/>
          <w:color w:val="48494B"/>
          <w:lang w:eastAsia="en-AU"/>
        </w:rPr>
        <w:t>Monday 5</w:t>
      </w:r>
      <w:r w:rsidR="0056726F">
        <w:rPr>
          <w:rFonts w:eastAsia="Times New Roman" w:cstheme="minorHAnsi"/>
          <w:color w:val="48494B"/>
          <w:lang w:eastAsia="en-AU"/>
        </w:rPr>
        <w:t xml:space="preserve"> August</w:t>
      </w:r>
      <w:r w:rsidR="001F467D">
        <w:rPr>
          <w:rFonts w:eastAsia="Times New Roman" w:cstheme="minorHAnsi"/>
          <w:color w:val="48494B"/>
          <w:lang w:eastAsia="en-AU"/>
        </w:rPr>
        <w:t xml:space="preserve"> </w:t>
      </w:r>
      <w:r w:rsidRPr="004147BF">
        <w:rPr>
          <w:rFonts w:eastAsia="Times New Roman" w:cstheme="minorHAnsi"/>
          <w:color w:val="48494B"/>
          <w:lang w:eastAsia="en-AU"/>
        </w:rPr>
        <w:t>2019 and addressed to:</w:t>
      </w:r>
    </w:p>
    <w:p w14:paraId="338D2812" w14:textId="77777777" w:rsidR="004147BF" w:rsidRPr="004147BF" w:rsidRDefault="004147BF" w:rsidP="003F18BC">
      <w:pPr>
        <w:spacing w:after="150" w:line="330" w:lineRule="atLeast"/>
        <w:ind w:left="60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Chief Executive Officer</w:t>
      </w:r>
      <w:r w:rsidR="003F18BC" w:rsidRPr="003F18BC">
        <w:rPr>
          <w:rFonts w:eastAsia="Times New Roman" w:cstheme="minorHAnsi"/>
          <w:color w:val="48494B"/>
          <w:lang w:eastAsia="en-AU"/>
        </w:rPr>
        <w:br/>
      </w:r>
      <w:r w:rsidRPr="003F18BC">
        <w:rPr>
          <w:rFonts w:eastAsia="Times New Roman" w:cstheme="minorHAnsi"/>
          <w:color w:val="48494B"/>
          <w:lang w:eastAsia="en-AU"/>
        </w:rPr>
        <w:t xml:space="preserve">Wujal </w:t>
      </w:r>
      <w:proofErr w:type="spellStart"/>
      <w:r w:rsidRPr="003F18BC">
        <w:rPr>
          <w:rFonts w:eastAsia="Times New Roman" w:cstheme="minorHAnsi"/>
          <w:color w:val="48494B"/>
          <w:lang w:eastAsia="en-AU"/>
        </w:rPr>
        <w:t>Wujal</w:t>
      </w:r>
      <w:proofErr w:type="spellEnd"/>
      <w:r w:rsidRPr="004147BF">
        <w:rPr>
          <w:rFonts w:eastAsia="Times New Roman" w:cstheme="minorHAnsi"/>
          <w:color w:val="48494B"/>
          <w:lang w:eastAsia="en-AU"/>
        </w:rPr>
        <w:t xml:space="preserve"> Shire Council</w:t>
      </w:r>
      <w:r w:rsidR="003F18BC" w:rsidRPr="003F18BC">
        <w:rPr>
          <w:rFonts w:eastAsia="Times New Roman" w:cstheme="minorHAnsi"/>
          <w:color w:val="48494B"/>
          <w:lang w:eastAsia="en-AU"/>
        </w:rPr>
        <w:br/>
      </w:r>
      <w:r w:rsidRPr="003F18BC">
        <w:rPr>
          <w:rFonts w:eastAsia="Times New Roman" w:cstheme="minorHAnsi"/>
          <w:color w:val="48494B"/>
          <w:lang w:eastAsia="en-AU"/>
        </w:rPr>
        <w:t xml:space="preserve">Wujal </w:t>
      </w:r>
      <w:proofErr w:type="spellStart"/>
      <w:r w:rsidRPr="003F18BC">
        <w:rPr>
          <w:rFonts w:eastAsia="Times New Roman" w:cstheme="minorHAnsi"/>
          <w:color w:val="48494B"/>
          <w:lang w:eastAsia="en-AU"/>
        </w:rPr>
        <w:t>Wujal</w:t>
      </w:r>
      <w:proofErr w:type="spellEnd"/>
      <w:r w:rsidRPr="004147BF">
        <w:rPr>
          <w:rFonts w:eastAsia="Times New Roman" w:cstheme="minorHAnsi"/>
          <w:color w:val="48494B"/>
          <w:lang w:eastAsia="en-AU"/>
        </w:rPr>
        <w:t xml:space="preserve"> Qld 4871</w:t>
      </w:r>
    </w:p>
    <w:p w14:paraId="49470D42" w14:textId="077E80E9" w:rsidR="004147BF" w:rsidRPr="004147BF" w:rsidRDefault="004147BF" w:rsidP="004147BF">
      <w:pPr>
        <w:spacing w:after="150" w:line="330" w:lineRule="atLeast"/>
        <w:ind w:firstLine="600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>Or electronically via email to </w:t>
      </w:r>
      <w:r w:rsidR="0056726F">
        <w:rPr>
          <w:rFonts w:eastAsia="Times New Roman" w:cstheme="minorHAnsi"/>
          <w:color w:val="48494B"/>
          <w:lang w:eastAsia="en-AU"/>
        </w:rPr>
        <w:t>eileen@wujal.qld.gov.au</w:t>
      </w:r>
    </w:p>
    <w:p w14:paraId="45D48B32" w14:textId="19DE5D7C" w:rsidR="00E42909" w:rsidRPr="003F18BC" w:rsidRDefault="004147BF" w:rsidP="003F18BC">
      <w:pPr>
        <w:spacing w:after="150" w:line="330" w:lineRule="atLeast"/>
        <w:rPr>
          <w:rFonts w:eastAsia="Times New Roman" w:cstheme="minorHAnsi"/>
          <w:color w:val="48494B"/>
          <w:lang w:eastAsia="en-AU"/>
        </w:rPr>
      </w:pPr>
      <w:r w:rsidRPr="004147BF">
        <w:rPr>
          <w:rFonts w:eastAsia="Times New Roman" w:cstheme="minorHAnsi"/>
          <w:color w:val="48494B"/>
          <w:lang w:eastAsia="en-AU"/>
        </w:rPr>
        <w:t xml:space="preserve">For more information on the nomination process, please contact </w:t>
      </w:r>
      <w:r w:rsidR="003F18BC" w:rsidRPr="003F18BC">
        <w:rPr>
          <w:rFonts w:eastAsia="Times New Roman" w:cstheme="minorHAnsi"/>
          <w:color w:val="48494B"/>
          <w:lang w:eastAsia="en-AU"/>
        </w:rPr>
        <w:t xml:space="preserve">Ms Eileen </w:t>
      </w:r>
      <w:proofErr w:type="spellStart"/>
      <w:r w:rsidR="003F18BC" w:rsidRPr="003F18BC">
        <w:rPr>
          <w:rFonts w:eastAsia="Times New Roman" w:cstheme="minorHAnsi"/>
          <w:color w:val="48494B"/>
          <w:lang w:eastAsia="en-AU"/>
        </w:rPr>
        <w:t>Deemal</w:t>
      </w:r>
      <w:proofErr w:type="spellEnd"/>
      <w:r w:rsidR="003F18BC" w:rsidRPr="003F18BC">
        <w:rPr>
          <w:rFonts w:eastAsia="Times New Roman" w:cstheme="minorHAnsi"/>
          <w:color w:val="48494B"/>
          <w:lang w:eastAsia="en-AU"/>
        </w:rPr>
        <w:t>-Hall</w:t>
      </w:r>
      <w:r w:rsidRPr="004147BF">
        <w:rPr>
          <w:rFonts w:eastAsia="Times New Roman" w:cstheme="minorHAnsi"/>
          <w:color w:val="48494B"/>
          <w:lang w:eastAsia="en-AU"/>
        </w:rPr>
        <w:t>, Chief Executive Officer on (07)</w:t>
      </w:r>
      <w:r w:rsidR="001F467D">
        <w:rPr>
          <w:rFonts w:eastAsia="Times New Roman" w:cstheme="minorHAnsi"/>
          <w:color w:val="48494B"/>
          <w:lang w:eastAsia="en-AU"/>
        </w:rPr>
        <w:t xml:space="preserve"> 40839100</w:t>
      </w:r>
      <w:r w:rsidRPr="004147BF">
        <w:rPr>
          <w:rFonts w:eastAsia="Times New Roman" w:cstheme="minorHAnsi"/>
          <w:color w:val="48494B"/>
          <w:lang w:eastAsia="en-AU"/>
        </w:rPr>
        <w:t xml:space="preserve"> or by email at </w:t>
      </w:r>
      <w:r w:rsidR="0056726F">
        <w:rPr>
          <w:rFonts w:eastAsia="Times New Roman" w:cstheme="minorHAnsi"/>
          <w:color w:val="48494B"/>
          <w:lang w:eastAsia="en-AU"/>
        </w:rPr>
        <w:t>eileen@wujal.qld.gov.au</w:t>
      </w:r>
    </w:p>
    <w:sectPr w:rsidR="00E42909" w:rsidRPr="003F1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8E00C" w14:textId="77777777" w:rsidR="00B1621D" w:rsidRDefault="00B1621D" w:rsidP="004147BF">
      <w:pPr>
        <w:spacing w:after="0" w:line="240" w:lineRule="auto"/>
      </w:pPr>
      <w:r>
        <w:separator/>
      </w:r>
    </w:p>
  </w:endnote>
  <w:endnote w:type="continuationSeparator" w:id="0">
    <w:p w14:paraId="1BD1C666" w14:textId="77777777" w:rsidR="00B1621D" w:rsidRDefault="00B1621D" w:rsidP="004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A593" w14:textId="77777777" w:rsidR="00345E8C" w:rsidRDefault="0034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7EE9" w14:textId="77777777" w:rsidR="00345E8C" w:rsidRDefault="00345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9654" w14:textId="77777777" w:rsidR="00345E8C" w:rsidRDefault="0034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6354" w14:textId="77777777" w:rsidR="00B1621D" w:rsidRDefault="00B1621D" w:rsidP="004147BF">
      <w:pPr>
        <w:spacing w:after="0" w:line="240" w:lineRule="auto"/>
      </w:pPr>
      <w:r>
        <w:separator/>
      </w:r>
    </w:p>
  </w:footnote>
  <w:footnote w:type="continuationSeparator" w:id="0">
    <w:p w14:paraId="72003099" w14:textId="77777777" w:rsidR="00B1621D" w:rsidRDefault="00B1621D" w:rsidP="0041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45B" w14:textId="77777777" w:rsidR="00345E8C" w:rsidRDefault="0034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D63DB" w14:textId="60E05916" w:rsidR="004147BF" w:rsidRDefault="004147B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1988B0" wp14:editId="3E9D908B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1097280" cy="990600"/>
          <wp:effectExtent l="0" t="0" r="7620" b="0"/>
          <wp:wrapTight wrapText="bothSides">
            <wp:wrapPolygon edited="0">
              <wp:start x="375" y="2492"/>
              <wp:lineTo x="0" y="3738"/>
              <wp:lineTo x="0" y="5400"/>
              <wp:lineTo x="5250" y="9969"/>
              <wp:lineTo x="4875" y="13708"/>
              <wp:lineTo x="5625" y="16615"/>
              <wp:lineTo x="6750" y="16615"/>
              <wp:lineTo x="3000" y="17862"/>
              <wp:lineTo x="3000" y="21185"/>
              <wp:lineTo x="6000" y="21185"/>
              <wp:lineTo x="7875" y="21185"/>
              <wp:lineTo x="18375" y="21185"/>
              <wp:lineTo x="19125" y="18692"/>
              <wp:lineTo x="15750" y="16615"/>
              <wp:lineTo x="16500" y="12046"/>
              <wp:lineTo x="16125" y="9969"/>
              <wp:lineTo x="21375" y="5400"/>
              <wp:lineTo x="21375" y="2492"/>
              <wp:lineTo x="375" y="249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4" r="2335" b="11620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CA493" w14:textId="77777777" w:rsidR="004147BF" w:rsidRDefault="004147BF">
    <w:pPr>
      <w:pStyle w:val="Header"/>
    </w:pPr>
  </w:p>
  <w:p w14:paraId="09D250FB" w14:textId="77777777" w:rsidR="004147BF" w:rsidRDefault="004147BF">
    <w:pPr>
      <w:pStyle w:val="Header"/>
    </w:pPr>
  </w:p>
  <w:p w14:paraId="64795BC9" w14:textId="77777777" w:rsidR="004147BF" w:rsidRDefault="004147BF">
    <w:pPr>
      <w:pStyle w:val="Header"/>
    </w:pPr>
  </w:p>
  <w:p w14:paraId="1EC32D7A" w14:textId="77777777" w:rsidR="004147BF" w:rsidRDefault="00414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DBB7" w14:textId="77777777" w:rsidR="00345E8C" w:rsidRDefault="0034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E5E84"/>
    <w:multiLevelType w:val="multilevel"/>
    <w:tmpl w:val="9266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E324A"/>
    <w:multiLevelType w:val="multilevel"/>
    <w:tmpl w:val="DBD6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BF"/>
    <w:rsid w:val="00012996"/>
    <w:rsid w:val="0004025C"/>
    <w:rsid w:val="00177252"/>
    <w:rsid w:val="001F35D6"/>
    <w:rsid w:val="001F467D"/>
    <w:rsid w:val="00217A71"/>
    <w:rsid w:val="002236C6"/>
    <w:rsid w:val="002A2325"/>
    <w:rsid w:val="00345E8C"/>
    <w:rsid w:val="003F18BC"/>
    <w:rsid w:val="003F6FE0"/>
    <w:rsid w:val="004147BF"/>
    <w:rsid w:val="004B7BF1"/>
    <w:rsid w:val="00553CA2"/>
    <w:rsid w:val="0056726F"/>
    <w:rsid w:val="005C53E9"/>
    <w:rsid w:val="006B3A22"/>
    <w:rsid w:val="007F57E7"/>
    <w:rsid w:val="00920A71"/>
    <w:rsid w:val="009E55A6"/>
    <w:rsid w:val="00B025A9"/>
    <w:rsid w:val="00B1621D"/>
    <w:rsid w:val="00BF6453"/>
    <w:rsid w:val="00CB0DE2"/>
    <w:rsid w:val="00CC4679"/>
    <w:rsid w:val="00E42909"/>
    <w:rsid w:val="00FD0DB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3E5A44"/>
  <w15:chartTrackingRefBased/>
  <w15:docId w15:val="{5D212677-96F1-4840-9926-68CB4F8A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7B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1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147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BF"/>
  </w:style>
  <w:style w:type="paragraph" w:styleId="Footer">
    <w:name w:val="footer"/>
    <w:basedOn w:val="Normal"/>
    <w:link w:val="FooterChar"/>
    <w:uiPriority w:val="99"/>
    <w:unhideWhenUsed/>
    <w:rsid w:val="0041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BF"/>
  </w:style>
  <w:style w:type="character" w:styleId="UnresolvedMention">
    <w:name w:val="Unresolved Mention"/>
    <w:basedOn w:val="DefaultParagraphFont"/>
    <w:uiPriority w:val="99"/>
    <w:semiHidden/>
    <w:unhideWhenUsed/>
    <w:rsid w:val="0017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jalwujalcouncil.qld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ileen@wujal.qld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oydon.qld.gov.au/downloads/file/693/nomination-form-vacancy-councillo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Higgins</dc:creator>
  <cp:keywords/>
  <dc:description/>
  <cp:lastModifiedBy>Ross Higgins</cp:lastModifiedBy>
  <cp:revision>21</cp:revision>
  <dcterms:created xsi:type="dcterms:W3CDTF">2019-07-07T00:16:00Z</dcterms:created>
  <dcterms:modified xsi:type="dcterms:W3CDTF">2019-07-11T21:06:00Z</dcterms:modified>
</cp:coreProperties>
</file>